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19" w:type="dxa"/>
        <w:jc w:val="center"/>
        <w:tblInd w:w="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2"/>
        <w:gridCol w:w="5883"/>
        <w:gridCol w:w="1604"/>
        <w:gridCol w:w="3183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61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本溪市住建委第二批“最多跑一次”事项清单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城市排水（排水设施动用、占用、增容、使用）的许可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城镇污水排入排水管网许可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临时性建筑物搭建、堆放物料、占道施工审批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城市房屋室内装饰装修许可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商品房预售许可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城市供热经营许可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获得供热特许经营权的企业停业、歇业审批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供热单位转让供热设施经营权审批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新建、改建、扩建供热工程及供热接网审批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燃气经营者改动市政燃气设施审批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燃气项目审批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燃气经营者停业、歇业审批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非居民生活液化石油气使用审批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燃气燃烧器具安装、维修企业资质认定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对城市危险房屋的安全技术鉴定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房产测绘审核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国有直管房屋租赁合同发放及变更登记确认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城市排水工程的竣工验收备案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房地产估价机构和分支机构的设立初审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注册房地产估价师登记备案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跨地区从事房地产估价业务登记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房地产经纪人员登记备案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房屋产权单位出售公有住房的审核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临时热源建设备案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建筑装修装饰工程专项承包企业一二级资质初审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装修企业资质动态核查（年检）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燃气设施建设工程竣工验收备案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燃气经营企业特许经营权初审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楼盘表办理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低收入保障对象住房租赁补贴的给付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本溪市住房和城乡建设委员会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即办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75F36"/>
    <w:rsid w:val="07E75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2018-11-05T01:42:00Z</dcterms:created>
  <dc:creator>哆啦球小球。</dc:creator>
  <cp:lastModifiedBy>哆啦球小球。</cp:lastModifiedBy>
  <dcterms:modified xsi:type="dcterms:W3CDTF">2018-11-05T01:58:53Z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